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FC07" w14:textId="7E1BF207" w:rsidR="00816221" w:rsidRPr="00816221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  <w:bdr w:val="none" w:sz="0" w:space="0" w:color="auto" w:frame="1"/>
        </w:rPr>
      </w:pPr>
      <w:r w:rsidRPr="009021E9">
        <w:rPr>
          <w:rFonts w:asciiTheme="minorHAnsi" w:hAnsiTheme="minorHAnsi" w:cs="Open Sans"/>
          <w:bdr w:val="none" w:sz="0" w:space="0" w:color="auto" w:frame="1"/>
        </w:rPr>
        <w:t xml:space="preserve">Há 28 anos, em 1995, no dia 01 de setembros, </w:t>
      </w:r>
      <w:r w:rsidRPr="00816221">
        <w:rPr>
          <w:rFonts w:asciiTheme="minorHAnsi" w:hAnsiTheme="minorHAnsi" w:cs="Open Sans"/>
          <w:bdr w:val="none" w:sz="0" w:space="0" w:color="auto" w:frame="1"/>
        </w:rPr>
        <w:t>nascia um modelo de gestão de informação e de conhecimento em ciência espacial e do meio ambiente</w:t>
      </w:r>
      <w:r w:rsidRPr="009021E9">
        <w:rPr>
          <w:rFonts w:asciiTheme="minorHAnsi" w:hAnsiTheme="minorHAnsi" w:cs="Open Sans"/>
          <w:bdr w:val="none" w:sz="0" w:space="0" w:color="auto" w:frame="1"/>
        </w:rPr>
        <w:t xml:space="preserve">, a </w:t>
      </w:r>
      <w:r w:rsidR="00FE2F51">
        <w:rPr>
          <w:rFonts w:asciiTheme="minorHAnsi" w:hAnsiTheme="minorHAnsi" w:cs="Open Sans"/>
          <w:color w:val="FF0000"/>
          <w:bdr w:val="none" w:sz="0" w:space="0" w:color="auto" w:frame="1"/>
        </w:rPr>
        <w:t xml:space="preserve">Biblioteca </w:t>
      </w:r>
      <w:r w:rsidRPr="00FE2F51">
        <w:rPr>
          <w:rFonts w:asciiTheme="minorHAnsi" w:hAnsiTheme="minorHAnsi" w:cs="Open Sans"/>
          <w:bdr w:val="none" w:sz="0" w:space="0" w:color="auto" w:frame="1"/>
        </w:rPr>
        <w:t>Digital da</w:t>
      </w:r>
      <w:r w:rsidRPr="00816221">
        <w:rPr>
          <w:rFonts w:asciiTheme="minorHAnsi" w:hAnsiTheme="minorHAnsi" w:cs="Open Sans"/>
          <w:bdr w:val="none" w:sz="0" w:space="0" w:color="auto" w:frame="1"/>
        </w:rPr>
        <w:t xml:space="preserve"> Memória Científica </w:t>
      </w:r>
      <w:r w:rsidRPr="00FE2F51">
        <w:rPr>
          <w:rFonts w:asciiTheme="minorHAnsi" w:hAnsiTheme="minorHAnsi" w:cs="Open Sans"/>
          <w:strike/>
          <w:bdr w:val="none" w:sz="0" w:space="0" w:color="auto" w:frame="1"/>
        </w:rPr>
        <w:t>e Documental</w:t>
      </w:r>
      <w:r w:rsidRPr="00816221">
        <w:rPr>
          <w:rFonts w:asciiTheme="minorHAnsi" w:hAnsiTheme="minorHAnsi" w:cs="Open Sans"/>
          <w:bdr w:val="none" w:sz="0" w:space="0" w:color="auto" w:frame="1"/>
        </w:rPr>
        <w:t xml:space="preserve"> do INPE (BDMCI)</w:t>
      </w:r>
      <w:r w:rsidRPr="009021E9">
        <w:rPr>
          <w:rFonts w:asciiTheme="minorHAnsi" w:hAnsiTheme="minorHAnsi" w:cs="Open Sans"/>
          <w:bdr w:val="none" w:sz="0" w:space="0" w:color="auto" w:frame="1"/>
        </w:rPr>
        <w:t>, </w:t>
      </w:r>
      <w:r w:rsidR="00FE2F51">
        <w:rPr>
          <w:rFonts w:asciiTheme="minorHAnsi" w:hAnsiTheme="minorHAnsi" w:cs="Open Sans"/>
          <w:color w:val="FF0000"/>
          <w:bdr w:val="none" w:sz="0" w:space="0" w:color="auto" w:frame="1"/>
        </w:rPr>
        <w:t xml:space="preserve">hospedada na plataforma </w:t>
      </w:r>
      <w:proofErr w:type="spellStart"/>
      <w:r w:rsidR="00FE2F51">
        <w:rPr>
          <w:rFonts w:asciiTheme="minorHAnsi" w:hAnsiTheme="minorHAnsi" w:cs="Open Sans"/>
          <w:color w:val="FF0000"/>
          <w:bdr w:val="none" w:sz="0" w:space="0" w:color="auto" w:frame="1"/>
        </w:rPr>
        <w:t>UR</w:t>
      </w:r>
      <w:r w:rsidR="00FE2F51" w:rsidRPr="00FE2F51">
        <w:rPr>
          <w:rFonts w:asciiTheme="minorHAnsi" w:hAnsiTheme="minorHAnsi" w:cs="Open Sans"/>
          <w:i/>
          <w:iCs/>
          <w:color w:val="FF0000"/>
          <w:bdr w:val="none" w:sz="0" w:space="0" w:color="auto" w:frame="1"/>
        </w:rPr>
        <w:t>Lib</w:t>
      </w:r>
      <w:proofErr w:type="spellEnd"/>
      <w:r w:rsidR="00FE2F51">
        <w:rPr>
          <w:rFonts w:asciiTheme="minorHAnsi" w:hAnsiTheme="minorHAnsi" w:cs="Open Sans"/>
          <w:bdr w:val="none" w:sz="0" w:space="0" w:color="auto" w:frame="1"/>
        </w:rPr>
        <w:t xml:space="preserve"> </w:t>
      </w:r>
      <w:r w:rsidRPr="00816221">
        <w:rPr>
          <w:rFonts w:asciiTheme="minorHAnsi" w:hAnsiTheme="minorHAnsi" w:cs="Open Sans"/>
          <w:bdr w:val="none" w:sz="0" w:space="0" w:color="auto" w:frame="1"/>
        </w:rPr>
        <w:t>idealizad</w:t>
      </w:r>
      <w:r w:rsidR="00FE2F51">
        <w:rPr>
          <w:rFonts w:asciiTheme="minorHAnsi" w:hAnsiTheme="minorHAnsi" w:cs="Open Sans"/>
          <w:bdr w:val="none" w:sz="0" w:space="0" w:color="auto" w:frame="1"/>
        </w:rPr>
        <w:t>a</w:t>
      </w:r>
      <w:r w:rsidR="00FE2F51" w:rsidRPr="00FE2F51">
        <w:rPr>
          <w:rFonts w:asciiTheme="minorHAnsi" w:hAnsiTheme="minorHAnsi" w:cs="Open Sans"/>
          <w:color w:val="FF0000"/>
          <w:bdr w:val="none" w:sz="0" w:space="0" w:color="auto" w:frame="1"/>
        </w:rPr>
        <w:t>,</w:t>
      </w:r>
      <w:r w:rsidR="00FE2F51">
        <w:rPr>
          <w:rFonts w:asciiTheme="minorHAnsi" w:hAnsiTheme="minorHAnsi" w:cs="Open Sans"/>
          <w:bdr w:val="none" w:sz="0" w:space="0" w:color="auto" w:frame="1"/>
        </w:rPr>
        <w:t xml:space="preserve"> </w:t>
      </w:r>
      <w:r w:rsidR="00FE2F51">
        <w:rPr>
          <w:rFonts w:asciiTheme="minorHAnsi" w:hAnsiTheme="minorHAnsi" w:cs="Open Sans"/>
          <w:color w:val="FF0000"/>
          <w:bdr w:val="none" w:sz="0" w:space="0" w:color="auto" w:frame="1"/>
        </w:rPr>
        <w:t>meses antes,</w:t>
      </w:r>
      <w:r w:rsidRPr="00816221">
        <w:rPr>
          <w:rFonts w:asciiTheme="minorHAnsi" w:hAnsiTheme="minorHAnsi" w:cs="Open Sans"/>
          <w:bdr w:val="none" w:sz="0" w:space="0" w:color="auto" w:frame="1"/>
        </w:rPr>
        <w:t xml:space="preserve"> por Banon, pesquisador </w:t>
      </w:r>
      <w:r w:rsidRPr="00FE2F51">
        <w:rPr>
          <w:rFonts w:asciiTheme="minorHAnsi" w:hAnsiTheme="minorHAnsi" w:cs="Open Sans"/>
          <w:color w:val="FF0000"/>
          <w:bdr w:val="none" w:sz="0" w:space="0" w:color="auto" w:frame="1"/>
        </w:rPr>
        <w:t>do INPE</w:t>
      </w:r>
      <w:r w:rsidR="008E2FF4">
        <w:rPr>
          <w:rFonts w:asciiTheme="minorHAnsi" w:hAnsiTheme="minorHAnsi" w:cs="Open Sans"/>
          <w:color w:val="FF0000"/>
          <w:bdr w:val="none" w:sz="0" w:space="0" w:color="auto" w:frame="1"/>
        </w:rPr>
        <w:t xml:space="preserve">, para oferecer um ambiente </w:t>
      </w:r>
      <w:r w:rsidR="00BA2015">
        <w:rPr>
          <w:rFonts w:asciiTheme="minorHAnsi" w:hAnsiTheme="minorHAnsi" w:cs="Open Sans"/>
          <w:color w:val="FF0000"/>
          <w:bdr w:val="none" w:sz="0" w:space="0" w:color="auto" w:frame="1"/>
        </w:rPr>
        <w:t xml:space="preserve">computacional </w:t>
      </w:r>
      <w:r w:rsidR="008E2FF4">
        <w:rPr>
          <w:rFonts w:asciiTheme="minorHAnsi" w:hAnsiTheme="minorHAnsi" w:cs="Open Sans"/>
          <w:color w:val="FF0000"/>
          <w:bdr w:val="none" w:sz="0" w:space="0" w:color="auto" w:frame="1"/>
        </w:rPr>
        <w:t xml:space="preserve">para </w:t>
      </w:r>
      <w:r w:rsidR="00BA2015">
        <w:rPr>
          <w:rFonts w:asciiTheme="minorHAnsi" w:hAnsiTheme="minorHAnsi" w:cs="Open Sans"/>
          <w:color w:val="FF0000"/>
          <w:bdr w:val="none" w:sz="0" w:space="0" w:color="auto" w:frame="1"/>
        </w:rPr>
        <w:t xml:space="preserve">a </w:t>
      </w:r>
      <w:r w:rsidR="008E2FF4">
        <w:rPr>
          <w:rFonts w:asciiTheme="minorHAnsi" w:hAnsiTheme="minorHAnsi" w:cs="Open Sans"/>
          <w:color w:val="FF0000"/>
          <w:bdr w:val="none" w:sz="0" w:space="0" w:color="auto" w:frame="1"/>
        </w:rPr>
        <w:t>criação de hipertexto</w:t>
      </w:r>
      <w:r w:rsidR="00A23444">
        <w:rPr>
          <w:rFonts w:asciiTheme="minorHAnsi" w:hAnsiTheme="minorHAnsi" w:cs="Open Sans"/>
          <w:color w:val="FF0000"/>
          <w:bdr w:val="none" w:sz="0" w:space="0" w:color="auto" w:frame="1"/>
        </w:rPr>
        <w:t>s robustos</w:t>
      </w:r>
      <w:r w:rsidR="008E2FF4">
        <w:rPr>
          <w:rFonts w:asciiTheme="minorHAnsi" w:hAnsiTheme="minorHAnsi" w:cs="Open Sans"/>
          <w:color w:val="FF0000"/>
          <w:bdr w:val="none" w:sz="0" w:space="0" w:color="auto" w:frame="1"/>
        </w:rPr>
        <w:t>.</w:t>
      </w:r>
    </w:p>
    <w:p w14:paraId="0EA157B6" w14:textId="77777777" w:rsidR="00816221" w:rsidRPr="009021E9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hd w:val="clear" w:color="auto" w:fill="FFFFFF"/>
        </w:rPr>
      </w:pPr>
    </w:p>
    <w:p w14:paraId="5EAE9950" w14:textId="77777777" w:rsidR="00816221" w:rsidRPr="009021E9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  <w:bdr w:val="none" w:sz="0" w:space="0" w:color="auto" w:frame="1"/>
        </w:rPr>
      </w:pPr>
      <w:r w:rsidRPr="009021E9">
        <w:rPr>
          <w:rFonts w:asciiTheme="minorHAnsi" w:hAnsiTheme="minorHAnsi" w:cs="Open Sans"/>
          <w:bdr w:val="none" w:sz="0" w:space="0" w:color="auto" w:frame="1"/>
        </w:rPr>
        <w:t xml:space="preserve">Desde então, a BDMCI vem guiando o desenvolvimento de uma estratégia de gestão da informação e do conhecimento nas áreas do conhecimento do Instituto. </w:t>
      </w:r>
      <w:r w:rsidRPr="009021E9">
        <w:rPr>
          <w:rFonts w:asciiTheme="minorHAnsi" w:hAnsiTheme="minorHAnsi"/>
        </w:rPr>
        <w:t>Componente de fortalecimento da capacidade do País na área da Ciência e Tecnologia.</w:t>
      </w:r>
    </w:p>
    <w:p w14:paraId="6B3C74BE" w14:textId="77777777" w:rsidR="00816221" w:rsidRPr="009021E9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  <w:bdr w:val="none" w:sz="0" w:space="0" w:color="auto" w:frame="1"/>
        </w:rPr>
      </w:pPr>
    </w:p>
    <w:p w14:paraId="09577F55" w14:textId="2815EDBF" w:rsidR="00816221" w:rsidRPr="0016686B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021E9">
        <w:rPr>
          <w:rFonts w:asciiTheme="minorHAnsi" w:hAnsiTheme="minorHAnsi"/>
        </w:rPr>
        <w:t>A Biblioteca Digital em seu 28° aniversário segue fortalecida pelo esforço coletivo da equipe de profissionais da Biblioteca do INPE, reiterando sua missão de c</w:t>
      </w:r>
      <w:r w:rsidRPr="0016686B">
        <w:rPr>
          <w:rFonts w:asciiTheme="minorHAnsi" w:hAnsiTheme="minorHAnsi"/>
        </w:rPr>
        <w:t>oletar, reunir, hospedar</w:t>
      </w:r>
      <w:r w:rsidRPr="0016686B">
        <w:rPr>
          <w:rFonts w:asciiTheme="minorHAnsi" w:hAnsiTheme="minorHAnsi"/>
          <w:color w:val="FF0000"/>
        </w:rPr>
        <w:t xml:space="preserve">, </w:t>
      </w:r>
      <w:r w:rsidR="00A23444" w:rsidRPr="0016686B">
        <w:rPr>
          <w:rFonts w:asciiTheme="minorHAnsi" w:hAnsiTheme="minorHAnsi"/>
          <w:color w:val="FF0000"/>
        </w:rPr>
        <w:t>organizar,</w:t>
      </w:r>
      <w:r w:rsidR="00A23444" w:rsidRPr="0016686B">
        <w:rPr>
          <w:rFonts w:asciiTheme="minorHAnsi" w:hAnsiTheme="minorHAnsi"/>
        </w:rPr>
        <w:t xml:space="preserve"> </w:t>
      </w:r>
      <w:r w:rsidRPr="0016686B">
        <w:rPr>
          <w:rFonts w:asciiTheme="minorHAnsi" w:hAnsiTheme="minorHAnsi"/>
        </w:rPr>
        <w:t>preservar, disponibilizar e dar visibilidade à produção intelectual do INPE, em formato digital.</w:t>
      </w:r>
    </w:p>
    <w:p w14:paraId="7CBC9F57" w14:textId="77777777" w:rsidR="00816221" w:rsidRPr="009021E9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</w:p>
    <w:p w14:paraId="6B39C709" w14:textId="1E5D14AC" w:rsidR="00816221" w:rsidRPr="009021E9" w:rsidRDefault="00816221" w:rsidP="00816221">
      <w:pPr>
        <w:pStyle w:val="NormalWeb"/>
        <w:spacing w:before="192" w:beforeAutospacing="0" w:after="192" w:afterAutospacing="0"/>
        <w:jc w:val="both"/>
        <w:textAlignment w:val="baseline"/>
        <w:rPr>
          <w:rFonts w:asciiTheme="minorHAnsi" w:hAnsiTheme="minorHAnsi"/>
          <w:shd w:val="clear" w:color="auto" w:fill="FFFFFF"/>
        </w:rPr>
      </w:pPr>
      <w:r w:rsidRPr="009021E9">
        <w:rPr>
          <w:rFonts w:asciiTheme="minorHAnsi" w:hAnsiTheme="minorHAnsi"/>
        </w:rPr>
        <w:t xml:space="preserve">A BDMCI vem contribuindo para ampliar o acesso à produção do conhecimento científico e tecnológico, </w:t>
      </w:r>
      <w:r w:rsidRPr="00ED1D57">
        <w:rPr>
          <w:rFonts w:asciiTheme="minorHAnsi" w:hAnsiTheme="minorHAnsi"/>
          <w:strike/>
          <w:highlight w:val="yellow"/>
        </w:rPr>
        <w:t>em nível nacional e internacional</w:t>
      </w:r>
      <w:r w:rsidR="00ED1D57">
        <w:rPr>
          <w:rFonts w:asciiTheme="minorHAnsi" w:hAnsiTheme="minorHAnsi"/>
        </w:rPr>
        <w:t xml:space="preserve"> </w:t>
      </w:r>
      <w:r w:rsidR="00ED1D57">
        <w:rPr>
          <w:rFonts w:asciiTheme="minorHAnsi" w:hAnsiTheme="minorHAnsi"/>
          <w:color w:val="FF0000"/>
        </w:rPr>
        <w:t>nos idiomas português e inglês</w:t>
      </w:r>
      <w:r w:rsidRPr="009021E9">
        <w:rPr>
          <w:rFonts w:asciiTheme="minorHAnsi" w:hAnsiTheme="minorHAnsi"/>
        </w:rPr>
        <w:t>, por meio da divulgação das pesquisas realizadas pelo INPE, e para p</w:t>
      </w:r>
      <w:r w:rsidRPr="009021E9">
        <w:rPr>
          <w:rFonts w:asciiTheme="minorHAnsi" w:hAnsiTheme="minorHAnsi"/>
          <w:shd w:val="clear" w:color="auto" w:fill="FFFFFF"/>
        </w:rPr>
        <w:t>reservar e difundir o patrimônio documental, produzido pelo Instituto nas suas várias formas e expressões de conhecimento ao longo de sua trajetória de seis</w:t>
      </w:r>
      <w:r>
        <w:rPr>
          <w:rFonts w:asciiTheme="minorHAnsi" w:hAnsiTheme="minorHAnsi"/>
          <w:shd w:val="clear" w:color="auto" w:fill="FFFFFF"/>
        </w:rPr>
        <w:t xml:space="preserve"> (seis)</w:t>
      </w:r>
      <w:r w:rsidRPr="009021E9">
        <w:rPr>
          <w:rFonts w:asciiTheme="minorHAnsi" w:hAnsiTheme="minorHAnsi"/>
          <w:shd w:val="clear" w:color="auto" w:fill="FFFFFF"/>
        </w:rPr>
        <w:t xml:space="preserve"> décadas</w:t>
      </w:r>
      <w:r>
        <w:rPr>
          <w:rFonts w:asciiTheme="minorHAnsi" w:hAnsiTheme="minorHAnsi"/>
          <w:shd w:val="clear" w:color="auto" w:fill="FFFFFF"/>
        </w:rPr>
        <w:t>.</w:t>
      </w:r>
    </w:p>
    <w:p w14:paraId="22959CFB" w14:textId="45A26E97" w:rsidR="00816221" w:rsidRPr="004D7F7E" w:rsidRDefault="00816221" w:rsidP="00816221">
      <w:pPr>
        <w:pStyle w:val="NormalWeb"/>
        <w:spacing w:before="192" w:beforeAutospacing="0" w:after="192" w:afterAutospacing="0"/>
        <w:jc w:val="both"/>
        <w:textAlignment w:val="baseline"/>
        <w:rPr>
          <w:rFonts w:asciiTheme="minorHAnsi" w:hAnsiTheme="minorHAnsi" w:cs="Open Sans"/>
          <w:color w:val="FF0000"/>
          <w:bdr w:val="none" w:sz="0" w:space="0" w:color="auto" w:frame="1"/>
        </w:rPr>
      </w:pPr>
      <w:r w:rsidRPr="009021E9">
        <w:rPr>
          <w:rFonts w:asciiTheme="minorHAnsi" w:hAnsiTheme="minorHAnsi"/>
          <w:shd w:val="clear" w:color="auto" w:fill="FFFFFF"/>
        </w:rPr>
        <w:t>Naquela época, talvez não fosse possível ter ciência</w:t>
      </w:r>
      <w:r>
        <w:rPr>
          <w:rFonts w:asciiTheme="minorHAnsi" w:hAnsiTheme="minorHAnsi"/>
          <w:shd w:val="clear" w:color="auto" w:fill="FFFFFF"/>
        </w:rPr>
        <w:t xml:space="preserve"> da dimensão e da força da ferramenta</w:t>
      </w:r>
      <w:r w:rsidRPr="009021E9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proposta</w:t>
      </w:r>
      <w:r w:rsidRPr="009021E9">
        <w:rPr>
          <w:rFonts w:asciiTheme="minorHAnsi" w:hAnsiTheme="minorHAnsi"/>
          <w:shd w:val="clear" w:color="auto" w:fill="FFFFFF"/>
        </w:rPr>
        <w:t xml:space="preserve"> para oferecer visibilidade e dar amplo acesso ao conhecimento científico e técnico em ciência espacial e do meio ambiente ao país</w:t>
      </w:r>
      <w:r>
        <w:rPr>
          <w:rFonts w:asciiTheme="minorHAnsi" w:hAnsiTheme="minorHAnsi"/>
          <w:shd w:val="clear" w:color="auto" w:fill="FFFFFF"/>
        </w:rPr>
        <w:t xml:space="preserve">. </w:t>
      </w:r>
      <w:r w:rsidRPr="009021E9">
        <w:rPr>
          <w:rFonts w:asciiTheme="minorHAnsi" w:hAnsiTheme="minorHAnsi" w:cs="Open Sans"/>
          <w:bdr w:val="none" w:sz="0" w:space="0" w:color="auto" w:frame="1"/>
        </w:rPr>
        <w:t>O grande desafio à época foi de construir uma ferramenta que garantisse a preservação da memória institucional</w:t>
      </w:r>
      <w:r w:rsidR="00ED1D57">
        <w:rPr>
          <w:rFonts w:asciiTheme="minorHAnsi" w:hAnsiTheme="minorHAnsi" w:cs="Open Sans"/>
          <w:color w:val="FF0000"/>
          <w:bdr w:val="none" w:sz="0" w:space="0" w:color="auto" w:frame="1"/>
        </w:rPr>
        <w:t xml:space="preserve"> por longo prazo</w:t>
      </w:r>
      <w:r w:rsidRPr="009021E9">
        <w:rPr>
          <w:rFonts w:asciiTheme="minorHAnsi" w:hAnsiTheme="minorHAnsi" w:cs="Open Sans"/>
          <w:bdr w:val="none" w:sz="0" w:space="0" w:color="auto" w:frame="1"/>
        </w:rPr>
        <w:t xml:space="preserve">, </w:t>
      </w:r>
      <w:r w:rsidR="00ED1D57" w:rsidRPr="00ED1D57">
        <w:rPr>
          <w:rFonts w:asciiTheme="minorHAnsi" w:hAnsiTheme="minorHAnsi" w:cs="Open Sans"/>
          <w:color w:val="FF0000"/>
          <w:bdr w:val="none" w:sz="0" w:space="0" w:color="auto" w:frame="1"/>
        </w:rPr>
        <w:t>tornando-a</w:t>
      </w:r>
      <w:r w:rsidR="00ED1D57">
        <w:rPr>
          <w:rFonts w:asciiTheme="minorHAnsi" w:hAnsiTheme="minorHAnsi" w:cs="Open Sans"/>
          <w:bdr w:val="none" w:sz="0" w:space="0" w:color="auto" w:frame="1"/>
        </w:rPr>
        <w:t xml:space="preserve"> </w:t>
      </w:r>
      <w:r w:rsidR="00ED1D57" w:rsidRPr="00ED1D57">
        <w:rPr>
          <w:rFonts w:asciiTheme="minorHAnsi" w:hAnsiTheme="minorHAnsi" w:cs="Open Sans"/>
          <w:color w:val="FF0000"/>
          <w:bdr w:val="none" w:sz="0" w:space="0" w:color="auto" w:frame="1"/>
        </w:rPr>
        <w:t>imune</w:t>
      </w:r>
      <w:r w:rsidR="00ED1D57">
        <w:rPr>
          <w:rFonts w:asciiTheme="minorHAnsi" w:hAnsiTheme="minorHAnsi" w:cs="Open Sans"/>
          <w:color w:val="FF0000"/>
          <w:bdr w:val="none" w:sz="0" w:space="0" w:color="auto" w:frame="1"/>
        </w:rPr>
        <w:t xml:space="preserve"> à possível reestruturação interna da Instituição, e assim</w:t>
      </w:r>
      <w:r w:rsidR="00ED1D57">
        <w:rPr>
          <w:rFonts w:asciiTheme="minorHAnsi" w:hAnsiTheme="minorHAnsi" w:cs="Open Sans"/>
          <w:bdr w:val="none" w:sz="0" w:space="0" w:color="auto" w:frame="1"/>
        </w:rPr>
        <w:t xml:space="preserve"> </w:t>
      </w:r>
      <w:r w:rsidRPr="009021E9">
        <w:rPr>
          <w:rFonts w:asciiTheme="minorHAnsi" w:hAnsiTheme="minorHAnsi" w:cs="Open Sans"/>
          <w:bdr w:val="none" w:sz="0" w:space="0" w:color="auto" w:frame="1"/>
        </w:rPr>
        <w:t>disseminando o conhecimento</w:t>
      </w:r>
      <w:r w:rsidR="004D7F7E">
        <w:rPr>
          <w:rFonts w:asciiTheme="minorHAnsi" w:hAnsiTheme="minorHAnsi" w:cs="Open Sans"/>
          <w:bdr w:val="none" w:sz="0" w:space="0" w:color="auto" w:frame="1"/>
        </w:rPr>
        <w:t xml:space="preserve"> </w:t>
      </w:r>
      <w:r w:rsidR="004D7F7E">
        <w:rPr>
          <w:rFonts w:asciiTheme="minorHAnsi" w:hAnsiTheme="minorHAnsi" w:cs="Open Sans"/>
          <w:color w:val="FF0000"/>
          <w:bdr w:val="none" w:sz="0" w:space="0" w:color="auto" w:frame="1"/>
        </w:rPr>
        <w:t>de forma segura</w:t>
      </w:r>
      <w:r w:rsidRPr="009021E9">
        <w:rPr>
          <w:rFonts w:asciiTheme="minorHAnsi" w:hAnsiTheme="minorHAnsi" w:cs="Open Sans"/>
          <w:bdr w:val="none" w:sz="0" w:space="0" w:color="auto" w:frame="1"/>
        </w:rPr>
        <w:t xml:space="preserve">, </w:t>
      </w:r>
      <w:r w:rsidRPr="004D7F7E">
        <w:rPr>
          <w:rFonts w:asciiTheme="minorHAnsi" w:hAnsiTheme="minorHAnsi" w:cs="Open Sans"/>
          <w:strike/>
          <w:bdr w:val="none" w:sz="0" w:space="0" w:color="auto" w:frame="1"/>
        </w:rPr>
        <w:t>como uma continuidade de acesso</w:t>
      </w:r>
      <w:r w:rsidRPr="009021E9">
        <w:rPr>
          <w:rFonts w:asciiTheme="minorHAnsi" w:hAnsiTheme="minorHAnsi" w:cs="Open Sans"/>
          <w:bdr w:val="none" w:sz="0" w:space="0" w:color="auto" w:frame="1"/>
        </w:rPr>
        <w:t xml:space="preserve"> </w:t>
      </w:r>
      <w:r w:rsidR="004D7F7E">
        <w:rPr>
          <w:rFonts w:asciiTheme="minorHAnsi" w:hAnsiTheme="minorHAnsi" w:cs="Open Sans"/>
          <w:color w:val="FF0000"/>
          <w:bdr w:val="none" w:sz="0" w:space="0" w:color="auto" w:frame="1"/>
        </w:rPr>
        <w:t xml:space="preserve">inclusive </w:t>
      </w:r>
      <w:r w:rsidRPr="009021E9">
        <w:rPr>
          <w:rFonts w:asciiTheme="minorHAnsi" w:hAnsiTheme="minorHAnsi" w:cs="Open Sans"/>
          <w:bdr w:val="none" w:sz="0" w:space="0" w:color="auto" w:frame="1"/>
        </w:rPr>
        <w:t xml:space="preserve">para a geração futura. </w:t>
      </w:r>
      <w:r w:rsidRPr="004D7F7E">
        <w:rPr>
          <w:rFonts w:asciiTheme="minorHAnsi" w:hAnsiTheme="minorHAnsi" w:cs="Open Sans"/>
          <w:strike/>
          <w:bdr w:val="none" w:sz="0" w:space="0" w:color="auto" w:frame="1"/>
        </w:rPr>
        <w:t>O agrupamento dos acervos do INPE em um repositório.</w:t>
      </w:r>
      <w:r w:rsidR="004D7F7E">
        <w:rPr>
          <w:rFonts w:asciiTheme="minorHAnsi" w:hAnsiTheme="minorHAnsi" w:cs="Open Sans"/>
          <w:bdr w:val="none" w:sz="0" w:space="0" w:color="auto" w:frame="1"/>
        </w:rPr>
        <w:t xml:space="preserve"> </w:t>
      </w:r>
      <w:r w:rsidR="004D7F7E">
        <w:rPr>
          <w:rFonts w:asciiTheme="minorHAnsi" w:hAnsiTheme="minorHAnsi" w:cs="Open Sans"/>
          <w:color w:val="FF0000"/>
          <w:bdr w:val="none" w:sz="0" w:space="0" w:color="auto" w:frame="1"/>
        </w:rPr>
        <w:t>A</w:t>
      </w:r>
      <w:r w:rsidR="00D2106D">
        <w:rPr>
          <w:rFonts w:asciiTheme="minorHAnsi" w:hAnsiTheme="minorHAnsi" w:cs="Open Sans"/>
          <w:color w:val="FF0000"/>
          <w:bdr w:val="none" w:sz="0" w:space="0" w:color="auto" w:frame="1"/>
        </w:rPr>
        <w:t xml:space="preserve"> </w:t>
      </w:r>
      <w:r w:rsidR="004D7F7E">
        <w:rPr>
          <w:rFonts w:asciiTheme="minorHAnsi" w:hAnsiTheme="minorHAnsi" w:cs="Open Sans"/>
          <w:color w:val="FF0000"/>
          <w:bdr w:val="none" w:sz="0" w:space="0" w:color="auto" w:frame="1"/>
        </w:rPr>
        <w:t xml:space="preserve">fim de não colocar limite ao acervo institucional, este foi concebido para ser um acervo distribuído </w:t>
      </w:r>
      <w:r w:rsidR="00D2106D">
        <w:rPr>
          <w:rFonts w:asciiTheme="minorHAnsi" w:hAnsiTheme="minorHAnsi" w:cs="Open Sans"/>
          <w:color w:val="FF0000"/>
          <w:bdr w:val="none" w:sz="0" w:space="0" w:color="auto" w:frame="1"/>
        </w:rPr>
        <w:t>ao longo de uma federação de Arquivos (i.e., Repositórios digitais), havendo sempre a possibilidade de acrescentar novos Arquivos à federação.</w:t>
      </w:r>
    </w:p>
    <w:p w14:paraId="60B414A2" w14:textId="77777777" w:rsidR="00816221" w:rsidRPr="009021E9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  <w:bdr w:val="none" w:sz="0" w:space="0" w:color="auto" w:frame="1"/>
        </w:rPr>
      </w:pPr>
    </w:p>
    <w:p w14:paraId="778887AE" w14:textId="43831BA7" w:rsidR="00816221" w:rsidRPr="009021E9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021E9">
        <w:rPr>
          <w:rFonts w:asciiTheme="minorHAnsi" w:hAnsiTheme="minorHAnsi" w:cs="Open Sans"/>
          <w:bdr w:val="none" w:sz="0" w:space="0" w:color="auto" w:frame="1"/>
        </w:rPr>
        <w:t xml:space="preserve">A BDMCI foi uma resposta que culminou em </w:t>
      </w:r>
      <w:r w:rsidRPr="009021E9">
        <w:rPr>
          <w:rFonts w:asciiTheme="minorHAnsi" w:hAnsiTheme="minorHAnsi"/>
        </w:rPr>
        <w:t>produtos</w:t>
      </w:r>
      <w:r w:rsidRPr="00D2106D">
        <w:rPr>
          <w:rFonts w:asciiTheme="minorHAnsi" w:hAnsiTheme="minorHAnsi"/>
          <w:strike/>
        </w:rPr>
        <w:t>,</w:t>
      </w:r>
      <w:r w:rsidRPr="009021E9">
        <w:rPr>
          <w:rFonts w:asciiTheme="minorHAnsi" w:hAnsiTheme="minorHAnsi"/>
        </w:rPr>
        <w:t xml:space="preserve"> </w:t>
      </w:r>
      <w:r w:rsidR="00D2106D">
        <w:rPr>
          <w:rFonts w:asciiTheme="minorHAnsi" w:hAnsiTheme="minorHAnsi"/>
          <w:color w:val="FF0000"/>
        </w:rPr>
        <w:t xml:space="preserve">e </w:t>
      </w:r>
      <w:r w:rsidRPr="009021E9">
        <w:rPr>
          <w:rFonts w:asciiTheme="minorHAnsi" w:hAnsiTheme="minorHAnsi"/>
        </w:rPr>
        <w:t>serviços</w:t>
      </w:r>
      <w:r w:rsidRPr="009021E9">
        <w:rPr>
          <w:rFonts w:asciiTheme="minorHAnsi" w:hAnsiTheme="minorHAnsi" w:cs="Open Sans"/>
          <w:bdr w:val="none" w:sz="0" w:space="0" w:color="auto" w:frame="1"/>
        </w:rPr>
        <w:t xml:space="preserve">, que veio se desenvolvendo e se ajustando </w:t>
      </w:r>
      <w:r w:rsidRPr="00D2106D">
        <w:rPr>
          <w:rFonts w:asciiTheme="minorHAnsi" w:hAnsiTheme="minorHAnsi" w:cs="Open Sans"/>
          <w:strike/>
          <w:bdr w:val="none" w:sz="0" w:space="0" w:color="auto" w:frame="1"/>
        </w:rPr>
        <w:t>aos</w:t>
      </w:r>
      <w:r w:rsidRPr="009021E9">
        <w:rPr>
          <w:rFonts w:asciiTheme="minorHAnsi" w:hAnsiTheme="minorHAnsi" w:cs="Open Sans"/>
          <w:bdr w:val="none" w:sz="0" w:space="0" w:color="auto" w:frame="1"/>
        </w:rPr>
        <w:t xml:space="preserve"> </w:t>
      </w:r>
      <w:r w:rsidR="00D2106D" w:rsidRPr="00D2106D">
        <w:rPr>
          <w:rFonts w:asciiTheme="minorHAnsi" w:hAnsiTheme="minorHAnsi" w:cs="Open Sans"/>
          <w:color w:val="FF0000"/>
          <w:bdr w:val="none" w:sz="0" w:space="0" w:color="auto" w:frame="1"/>
        </w:rPr>
        <w:t>às</w:t>
      </w:r>
      <w:r w:rsidR="00D2106D" w:rsidRPr="009021E9">
        <w:rPr>
          <w:rFonts w:asciiTheme="minorHAnsi" w:hAnsiTheme="minorHAnsi" w:cs="Open Sans"/>
          <w:bdr w:val="none" w:sz="0" w:space="0" w:color="auto" w:frame="1"/>
        </w:rPr>
        <w:t xml:space="preserve"> </w:t>
      </w:r>
      <w:r w:rsidRPr="009021E9">
        <w:rPr>
          <w:rFonts w:asciiTheme="minorHAnsi" w:hAnsiTheme="minorHAnsi" w:cs="Open Sans"/>
          <w:bdr w:val="none" w:sz="0" w:space="0" w:color="auto" w:frame="1"/>
        </w:rPr>
        <w:t xml:space="preserve">diferentes </w:t>
      </w:r>
      <w:r w:rsidRPr="009021E9">
        <w:rPr>
          <w:rFonts w:asciiTheme="minorHAnsi" w:hAnsiTheme="minorHAnsi" w:cs="Open Sans"/>
          <w:highlight w:val="yellow"/>
          <w:bdr w:val="none" w:sz="0" w:space="0" w:color="auto" w:frame="1"/>
        </w:rPr>
        <w:t>demandas do Instituto</w:t>
      </w:r>
      <w:r w:rsidRPr="009021E9">
        <w:rPr>
          <w:rFonts w:asciiTheme="minorHAnsi" w:hAnsiTheme="minorHAnsi" w:cs="Open Sans"/>
          <w:bdr w:val="none" w:sz="0" w:space="0" w:color="auto" w:frame="1"/>
        </w:rPr>
        <w:t>, alinhada a uma só missão de oferecer acesso</w:t>
      </w:r>
      <w:r w:rsidR="00256A26">
        <w:rPr>
          <w:rFonts w:asciiTheme="minorHAnsi" w:hAnsiTheme="minorHAnsi" w:cs="Open Sans"/>
          <w:bdr w:val="none" w:sz="0" w:space="0" w:color="auto" w:frame="1"/>
        </w:rPr>
        <w:t xml:space="preserve"> </w:t>
      </w:r>
      <w:r w:rsidR="00256A26">
        <w:rPr>
          <w:rFonts w:asciiTheme="minorHAnsi" w:hAnsiTheme="minorHAnsi" w:cs="Open Sans"/>
          <w:color w:val="FF0000"/>
          <w:bdr w:val="none" w:sz="0" w:space="0" w:color="auto" w:frame="1"/>
        </w:rPr>
        <w:t xml:space="preserve">permanente à </w:t>
      </w:r>
      <w:proofErr w:type="gramStart"/>
      <w:r w:rsidR="00256A26">
        <w:rPr>
          <w:rFonts w:asciiTheme="minorHAnsi" w:hAnsiTheme="minorHAnsi" w:cs="Open Sans"/>
          <w:color w:val="FF0000"/>
          <w:bdr w:val="none" w:sz="0" w:space="0" w:color="auto" w:frame="1"/>
        </w:rPr>
        <w:t>sua  produção</w:t>
      </w:r>
      <w:proofErr w:type="gramEnd"/>
      <w:r w:rsidR="00256A26">
        <w:rPr>
          <w:rFonts w:asciiTheme="minorHAnsi" w:hAnsiTheme="minorHAnsi" w:cs="Open Sans"/>
          <w:color w:val="FF0000"/>
          <w:bdr w:val="none" w:sz="0" w:space="0" w:color="auto" w:frame="1"/>
        </w:rPr>
        <w:t xml:space="preserve"> científica</w:t>
      </w:r>
      <w:r w:rsidRPr="009021E9">
        <w:rPr>
          <w:rFonts w:asciiTheme="minorHAnsi" w:hAnsiTheme="minorHAnsi" w:cs="Open Sans"/>
          <w:bdr w:val="none" w:sz="0" w:space="0" w:color="auto" w:frame="1"/>
        </w:rPr>
        <w:t>, contribuindo</w:t>
      </w:r>
      <w:r w:rsidR="00F8419A">
        <w:rPr>
          <w:rFonts w:asciiTheme="minorHAnsi" w:hAnsiTheme="minorHAnsi" w:cs="Open Sans"/>
          <w:bdr w:val="none" w:sz="0" w:space="0" w:color="auto" w:frame="1"/>
        </w:rPr>
        <w:t xml:space="preserve"> </w:t>
      </w:r>
      <w:r w:rsidR="00F8419A">
        <w:rPr>
          <w:rFonts w:asciiTheme="minorHAnsi" w:hAnsiTheme="minorHAnsi" w:cs="Open Sans"/>
          <w:color w:val="FF0000"/>
          <w:bdr w:val="none" w:sz="0" w:space="0" w:color="auto" w:frame="1"/>
        </w:rPr>
        <w:t>também</w:t>
      </w:r>
      <w:r w:rsidRPr="009021E9">
        <w:rPr>
          <w:rFonts w:asciiTheme="minorHAnsi" w:hAnsiTheme="minorHAnsi" w:cs="Open Sans"/>
          <w:bdr w:val="none" w:sz="0" w:space="0" w:color="auto" w:frame="1"/>
        </w:rPr>
        <w:t xml:space="preserve"> como i</w:t>
      </w:r>
      <w:r w:rsidRPr="009021E9">
        <w:rPr>
          <w:rFonts w:asciiTheme="minorHAnsi" w:hAnsiTheme="minorHAnsi"/>
        </w:rPr>
        <w:t xml:space="preserve">nstrumento de apoio ao planejamento estratégico (informações tratadas/armazenadas como subsídios </w:t>
      </w:r>
      <w:r w:rsidRPr="00F8419A">
        <w:rPr>
          <w:rFonts w:asciiTheme="minorHAnsi" w:hAnsiTheme="minorHAnsi"/>
          <w:strike/>
        </w:rPr>
        <w:t>a</w:t>
      </w:r>
      <w:r w:rsidRPr="009021E9">
        <w:rPr>
          <w:rFonts w:asciiTheme="minorHAnsi" w:hAnsiTheme="minorHAnsi"/>
        </w:rPr>
        <w:t xml:space="preserve"> ações institucionais e governamentais). </w:t>
      </w:r>
    </w:p>
    <w:p w14:paraId="4BCA0F94" w14:textId="77777777" w:rsidR="00816221" w:rsidRPr="009021E9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  <w:bdr w:val="none" w:sz="0" w:space="0" w:color="auto" w:frame="1"/>
        </w:rPr>
      </w:pPr>
    </w:p>
    <w:p w14:paraId="21C473DD" w14:textId="17C8F8DB" w:rsidR="00816221" w:rsidRPr="009021E9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021E9">
        <w:rPr>
          <w:rFonts w:asciiTheme="minorHAnsi" w:hAnsiTheme="minorHAnsi" w:cs="Open Sans"/>
          <w:bdr w:val="none" w:sz="0" w:space="0" w:color="auto" w:frame="1"/>
        </w:rPr>
        <w:t>Foram conquistas e desafios que se transformaram em oportunidades graças ao trabalha de uma equipe coordenada pela Biblioteca</w:t>
      </w:r>
      <w:r>
        <w:rPr>
          <w:rFonts w:asciiTheme="minorHAnsi" w:hAnsiTheme="minorHAnsi" w:cs="Open Sans"/>
          <w:bdr w:val="none" w:sz="0" w:space="0" w:color="auto" w:frame="1"/>
        </w:rPr>
        <w:t xml:space="preserve">. </w:t>
      </w:r>
      <w:r w:rsidRPr="009021E9">
        <w:rPr>
          <w:rFonts w:asciiTheme="minorHAnsi" w:hAnsiTheme="minorHAnsi"/>
          <w:shd w:val="clear" w:color="auto" w:fill="FFFFFF"/>
        </w:rPr>
        <w:t xml:space="preserve">A BDMCI é uma estratégia que responde às necessidades dos atores envolvidos nas áreas do INPE, por meio de seu modelo consolidado de gestão da informação. </w:t>
      </w:r>
      <w:r w:rsidRPr="00F8419A">
        <w:rPr>
          <w:rFonts w:asciiTheme="minorHAnsi" w:hAnsiTheme="minorHAnsi"/>
          <w:strike/>
        </w:rPr>
        <w:t>Gerenciamento</w:t>
      </w:r>
      <w:r w:rsidRPr="009021E9">
        <w:rPr>
          <w:rFonts w:asciiTheme="minorHAnsi" w:hAnsiTheme="minorHAnsi"/>
        </w:rPr>
        <w:t xml:space="preserve"> </w:t>
      </w:r>
      <w:r w:rsidR="00F8419A">
        <w:rPr>
          <w:rFonts w:asciiTheme="minorHAnsi" w:hAnsiTheme="minorHAnsi"/>
          <w:color w:val="FF0000"/>
          <w:shd w:val="clear" w:color="auto" w:fill="FFFFFF"/>
        </w:rPr>
        <w:t>Este modelo inclui o gerenciamento</w:t>
      </w:r>
      <w:r w:rsidR="00F8419A" w:rsidRPr="009021E9">
        <w:rPr>
          <w:rFonts w:asciiTheme="minorHAnsi" w:hAnsiTheme="minorHAnsi"/>
        </w:rPr>
        <w:t xml:space="preserve"> </w:t>
      </w:r>
      <w:r w:rsidRPr="009021E9">
        <w:rPr>
          <w:rFonts w:asciiTheme="minorHAnsi" w:hAnsiTheme="minorHAnsi"/>
        </w:rPr>
        <w:t xml:space="preserve">de indicadores que demonstrem o potencial científico do Instituto, bem como a preocupação dos cientistas do INPE na divulgação e no intercâmbio científico, junto a seus pares </w:t>
      </w:r>
      <w:r w:rsidR="00F916A5">
        <w:rPr>
          <w:rFonts w:asciiTheme="minorHAnsi" w:hAnsiTheme="minorHAnsi"/>
          <w:color w:val="FF0000"/>
        </w:rPr>
        <w:t xml:space="preserve">tanto </w:t>
      </w:r>
      <w:r w:rsidRPr="009021E9">
        <w:rPr>
          <w:rFonts w:asciiTheme="minorHAnsi" w:hAnsiTheme="minorHAnsi"/>
        </w:rPr>
        <w:t xml:space="preserve">nacionais </w:t>
      </w:r>
      <w:r w:rsidRPr="008453B7">
        <w:rPr>
          <w:rFonts w:asciiTheme="minorHAnsi" w:hAnsiTheme="minorHAnsi"/>
          <w:strike/>
        </w:rPr>
        <w:t xml:space="preserve">e </w:t>
      </w:r>
      <w:r w:rsidRPr="00F916A5">
        <w:rPr>
          <w:rFonts w:asciiTheme="minorHAnsi" w:hAnsiTheme="minorHAnsi"/>
          <w:strike/>
        </w:rPr>
        <w:t>Internacionais</w:t>
      </w:r>
      <w:r w:rsidR="00F916A5">
        <w:rPr>
          <w:rFonts w:asciiTheme="minorHAnsi" w:hAnsiTheme="minorHAnsi"/>
        </w:rPr>
        <w:t xml:space="preserve"> </w:t>
      </w:r>
      <w:r w:rsidR="008453B7" w:rsidRPr="008453B7">
        <w:rPr>
          <w:rFonts w:asciiTheme="minorHAnsi" w:hAnsiTheme="minorHAnsi"/>
          <w:color w:val="FF0000"/>
        </w:rPr>
        <w:t xml:space="preserve">como </w:t>
      </w:r>
      <w:r w:rsidR="00F916A5">
        <w:rPr>
          <w:rFonts w:asciiTheme="minorHAnsi" w:hAnsiTheme="minorHAnsi"/>
          <w:color w:val="FF0000"/>
        </w:rPr>
        <w:t>internacionais</w:t>
      </w:r>
      <w:r w:rsidRPr="009021E9">
        <w:rPr>
          <w:rFonts w:asciiTheme="minorHAnsi" w:hAnsiTheme="minorHAnsi"/>
        </w:rPr>
        <w:t>.</w:t>
      </w:r>
    </w:p>
    <w:p w14:paraId="089DA9A0" w14:textId="77777777" w:rsidR="00816221" w:rsidRPr="009021E9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  <w:bdr w:val="none" w:sz="0" w:space="0" w:color="auto" w:frame="1"/>
        </w:rPr>
      </w:pPr>
    </w:p>
    <w:p w14:paraId="2381056A" w14:textId="54B60036" w:rsidR="00816221" w:rsidRPr="005B1A5B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5B1A5B">
        <w:rPr>
          <w:rFonts w:asciiTheme="minorHAnsi" w:hAnsiTheme="minorHAnsi"/>
        </w:rPr>
        <w:t>A BDMCI é um espaço para múltiplos projetos, produtos</w:t>
      </w:r>
      <w:r w:rsidRPr="008453B7">
        <w:rPr>
          <w:rFonts w:asciiTheme="minorHAnsi" w:hAnsiTheme="minorHAnsi"/>
          <w:strike/>
        </w:rPr>
        <w:t>,</w:t>
      </w:r>
      <w:r w:rsidRPr="005B1A5B">
        <w:rPr>
          <w:rFonts w:asciiTheme="minorHAnsi" w:hAnsiTheme="minorHAnsi"/>
        </w:rPr>
        <w:t xml:space="preserve"> </w:t>
      </w:r>
      <w:r w:rsidR="008453B7">
        <w:rPr>
          <w:rFonts w:asciiTheme="minorHAnsi" w:hAnsiTheme="minorHAnsi"/>
          <w:color w:val="FF0000"/>
        </w:rPr>
        <w:t xml:space="preserve">e </w:t>
      </w:r>
      <w:r w:rsidRPr="005B1A5B">
        <w:rPr>
          <w:rFonts w:asciiTheme="minorHAnsi" w:hAnsiTheme="minorHAnsi"/>
        </w:rPr>
        <w:t xml:space="preserve">serviços, </w:t>
      </w:r>
      <w:r w:rsidR="00A733DB">
        <w:rPr>
          <w:rFonts w:asciiTheme="minorHAnsi" w:hAnsiTheme="minorHAnsi"/>
          <w:color w:val="FF0000"/>
        </w:rPr>
        <w:t xml:space="preserve">que </w:t>
      </w:r>
      <w:r w:rsidRPr="005B1A5B">
        <w:rPr>
          <w:rFonts w:asciiTheme="minorHAnsi" w:hAnsiTheme="minorHAnsi"/>
        </w:rPr>
        <w:t xml:space="preserve">nunca será completa ou encerrada, e sempre dependerá de atualização e desenvolvimento permanentes, com o propósito de </w:t>
      </w:r>
      <w:r w:rsidRPr="00A733DB">
        <w:rPr>
          <w:rFonts w:asciiTheme="minorHAnsi" w:hAnsiTheme="minorHAnsi"/>
          <w:strike/>
        </w:rPr>
        <w:t>reúne</w:t>
      </w:r>
      <w:r w:rsidRPr="005B1A5B">
        <w:rPr>
          <w:rFonts w:asciiTheme="minorHAnsi" w:hAnsiTheme="minorHAnsi"/>
        </w:rPr>
        <w:t xml:space="preserve"> </w:t>
      </w:r>
      <w:r w:rsidR="00A733DB">
        <w:rPr>
          <w:rFonts w:asciiTheme="minorHAnsi" w:hAnsiTheme="minorHAnsi"/>
          <w:color w:val="FF0000"/>
        </w:rPr>
        <w:t xml:space="preserve">reunir nas suas diversas formas </w:t>
      </w:r>
      <w:r w:rsidRPr="005B1A5B">
        <w:rPr>
          <w:rFonts w:asciiTheme="minorHAnsi" w:hAnsiTheme="minorHAnsi"/>
        </w:rPr>
        <w:t xml:space="preserve">toda a produção intelectual, direcionada </w:t>
      </w:r>
      <w:r w:rsidR="00A733DB">
        <w:rPr>
          <w:rFonts w:asciiTheme="minorHAnsi" w:hAnsiTheme="minorHAnsi"/>
          <w:color w:val="FF0000"/>
        </w:rPr>
        <w:t xml:space="preserve">principalmente </w:t>
      </w:r>
      <w:r w:rsidRPr="005B1A5B">
        <w:rPr>
          <w:rFonts w:asciiTheme="minorHAnsi" w:hAnsiTheme="minorHAnsi"/>
        </w:rPr>
        <w:t xml:space="preserve">para duas grandes produções: </w:t>
      </w:r>
      <w:r w:rsidR="00A733DB">
        <w:rPr>
          <w:rFonts w:asciiTheme="minorHAnsi" w:hAnsiTheme="minorHAnsi"/>
          <w:color w:val="FF0000"/>
        </w:rPr>
        <w:t xml:space="preserve">as </w:t>
      </w:r>
      <w:r w:rsidRPr="00A733DB">
        <w:rPr>
          <w:rFonts w:asciiTheme="minorHAnsi" w:hAnsiTheme="minorHAnsi"/>
          <w:strike/>
        </w:rPr>
        <w:t>Publicações</w:t>
      </w:r>
      <w:r w:rsidRPr="005B1A5B">
        <w:rPr>
          <w:rFonts w:asciiTheme="minorHAnsi" w:hAnsiTheme="minorHAnsi"/>
        </w:rPr>
        <w:t xml:space="preserve"> </w:t>
      </w:r>
      <w:proofErr w:type="spellStart"/>
      <w:r w:rsidR="00A733DB">
        <w:rPr>
          <w:rFonts w:asciiTheme="minorHAnsi" w:hAnsiTheme="minorHAnsi"/>
          <w:color w:val="FF0000"/>
        </w:rPr>
        <w:t>publicações</w:t>
      </w:r>
      <w:proofErr w:type="spellEnd"/>
      <w:r w:rsidR="00A733DB">
        <w:rPr>
          <w:rFonts w:asciiTheme="minorHAnsi" w:hAnsiTheme="minorHAnsi"/>
          <w:color w:val="FF0000"/>
        </w:rPr>
        <w:t xml:space="preserve"> </w:t>
      </w:r>
      <w:r w:rsidRPr="005B1A5B">
        <w:rPr>
          <w:rFonts w:asciiTheme="minorHAnsi" w:hAnsiTheme="minorHAnsi"/>
        </w:rPr>
        <w:t xml:space="preserve">científicas e técnicas produzidas pelo Instituto e os marcos históricos da Ciência Espacial no País. </w:t>
      </w:r>
      <w:r w:rsidR="00D171CD">
        <w:rPr>
          <w:rFonts w:asciiTheme="minorHAnsi" w:hAnsiTheme="minorHAnsi"/>
          <w:color w:val="FF0000"/>
        </w:rPr>
        <w:t xml:space="preserve">O lema sendo que </w:t>
      </w:r>
      <w:r w:rsidRPr="00D171CD">
        <w:rPr>
          <w:rFonts w:asciiTheme="minorHAnsi" w:hAnsiTheme="minorHAnsi"/>
          <w:strike/>
        </w:rPr>
        <w:t>Informações</w:t>
      </w:r>
      <w:r w:rsidRPr="005B1A5B">
        <w:rPr>
          <w:rFonts w:asciiTheme="minorHAnsi" w:hAnsiTheme="minorHAnsi"/>
        </w:rPr>
        <w:t xml:space="preserve"> </w:t>
      </w:r>
      <w:proofErr w:type="spellStart"/>
      <w:r w:rsidR="00D171CD">
        <w:rPr>
          <w:rFonts w:asciiTheme="minorHAnsi" w:hAnsiTheme="minorHAnsi"/>
          <w:color w:val="FF0000"/>
        </w:rPr>
        <w:t>informações</w:t>
      </w:r>
      <w:proofErr w:type="spellEnd"/>
      <w:r w:rsidR="00D171CD">
        <w:rPr>
          <w:rFonts w:asciiTheme="minorHAnsi" w:hAnsiTheme="minorHAnsi"/>
          <w:color w:val="FF0000"/>
        </w:rPr>
        <w:t xml:space="preserve"> </w:t>
      </w:r>
      <w:r w:rsidRPr="005B1A5B">
        <w:rPr>
          <w:rFonts w:asciiTheme="minorHAnsi" w:hAnsiTheme="minorHAnsi"/>
        </w:rPr>
        <w:t xml:space="preserve">derivadas do conhecimento adquirido </w:t>
      </w:r>
      <w:r w:rsidR="00D171CD">
        <w:rPr>
          <w:rFonts w:asciiTheme="minorHAnsi" w:hAnsiTheme="minorHAnsi"/>
          <w:color w:val="FF0000"/>
        </w:rPr>
        <w:t xml:space="preserve">são a base </w:t>
      </w:r>
      <w:r w:rsidRPr="005B1A5B">
        <w:rPr>
          <w:rFonts w:asciiTheme="minorHAnsi" w:hAnsiTheme="minorHAnsi"/>
        </w:rPr>
        <w:t xml:space="preserve">para a geração de novos </w:t>
      </w:r>
      <w:r w:rsidRPr="00D171CD">
        <w:rPr>
          <w:rFonts w:asciiTheme="minorHAnsi" w:hAnsiTheme="minorHAnsi"/>
          <w:strike/>
        </w:rPr>
        <w:t>Conhecimentos</w:t>
      </w:r>
      <w:r w:rsidR="00D171CD">
        <w:rPr>
          <w:rFonts w:asciiTheme="minorHAnsi" w:hAnsiTheme="minorHAnsi"/>
        </w:rPr>
        <w:t xml:space="preserve"> </w:t>
      </w:r>
      <w:proofErr w:type="spellStart"/>
      <w:r w:rsidR="00D171CD">
        <w:rPr>
          <w:rFonts w:asciiTheme="minorHAnsi" w:hAnsiTheme="minorHAnsi"/>
          <w:color w:val="FF0000"/>
        </w:rPr>
        <w:t>conhecimentos</w:t>
      </w:r>
      <w:proofErr w:type="spellEnd"/>
      <w:r>
        <w:rPr>
          <w:rFonts w:asciiTheme="minorHAnsi" w:hAnsiTheme="minorHAnsi"/>
        </w:rPr>
        <w:t>.</w:t>
      </w:r>
    </w:p>
    <w:p w14:paraId="27B98661" w14:textId="77777777" w:rsidR="00816221" w:rsidRPr="005B1A5B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</w:p>
    <w:p w14:paraId="13650D09" w14:textId="3426E52B" w:rsidR="00816221" w:rsidRPr="00D171CD" w:rsidRDefault="00816221" w:rsidP="0081622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FF0000"/>
        </w:rPr>
      </w:pPr>
      <w:r w:rsidRPr="009021E9">
        <w:rPr>
          <w:rFonts w:asciiTheme="minorHAnsi" w:hAnsiTheme="minorHAnsi"/>
        </w:rPr>
        <w:t>Chegar ao 28º aniversário da BDMCI como modelo de gestão de informação na Internet</w:t>
      </w:r>
      <w:r>
        <w:rPr>
          <w:rFonts w:asciiTheme="minorHAnsi" w:hAnsiTheme="minorHAnsi"/>
        </w:rPr>
        <w:t>,</w:t>
      </w:r>
      <w:r w:rsidRPr="009021E9">
        <w:rPr>
          <w:rFonts w:asciiTheme="minorHAnsi" w:hAnsiTheme="minorHAnsi"/>
        </w:rPr>
        <w:t xml:space="preserve"> é um grande motivo de comemoração! Mas também um momento para reconhecer </w:t>
      </w:r>
      <w:r w:rsidR="00D171CD">
        <w:rPr>
          <w:rFonts w:asciiTheme="minorHAnsi" w:hAnsiTheme="minorHAnsi"/>
          <w:color w:val="FF0000"/>
        </w:rPr>
        <w:t xml:space="preserve">a contribuição de </w:t>
      </w:r>
      <w:r w:rsidRPr="009021E9">
        <w:rPr>
          <w:rFonts w:asciiTheme="minorHAnsi" w:hAnsiTheme="minorHAnsi"/>
        </w:rPr>
        <w:t xml:space="preserve">todos os </w:t>
      </w:r>
      <w:r>
        <w:rPr>
          <w:rFonts w:asciiTheme="minorHAnsi" w:hAnsiTheme="minorHAnsi"/>
        </w:rPr>
        <w:t>profissionais envolvidos</w:t>
      </w:r>
      <w:r w:rsidRPr="009021E9">
        <w:rPr>
          <w:rFonts w:asciiTheme="minorHAnsi" w:hAnsiTheme="minorHAnsi"/>
        </w:rPr>
        <w:t xml:space="preserve"> </w:t>
      </w:r>
      <w:r w:rsidRPr="00D171CD">
        <w:rPr>
          <w:rFonts w:asciiTheme="minorHAnsi" w:hAnsiTheme="minorHAnsi"/>
          <w:strike/>
        </w:rPr>
        <w:t>pelos</w:t>
      </w:r>
      <w:r w:rsidRPr="009021E9">
        <w:rPr>
          <w:rFonts w:asciiTheme="minorHAnsi" w:hAnsiTheme="minorHAnsi"/>
        </w:rPr>
        <w:t xml:space="preserve"> </w:t>
      </w:r>
      <w:r w:rsidR="00D171CD">
        <w:rPr>
          <w:rFonts w:asciiTheme="minorHAnsi" w:hAnsiTheme="minorHAnsi"/>
          <w:color w:val="FF0000"/>
        </w:rPr>
        <w:t xml:space="preserve">nos </w:t>
      </w:r>
      <w:r w:rsidRPr="009021E9">
        <w:rPr>
          <w:rFonts w:asciiTheme="minorHAnsi" w:hAnsiTheme="minorHAnsi"/>
        </w:rPr>
        <w:t>esforços em levar</w:t>
      </w:r>
      <w:r>
        <w:rPr>
          <w:rFonts w:asciiTheme="minorHAnsi" w:hAnsiTheme="minorHAnsi"/>
        </w:rPr>
        <w:t xml:space="preserve"> </w:t>
      </w:r>
      <w:r w:rsidRPr="009021E9">
        <w:rPr>
          <w:rFonts w:asciiTheme="minorHAnsi" w:hAnsiTheme="minorHAnsi"/>
        </w:rPr>
        <w:t xml:space="preserve">a BDMCI </w:t>
      </w:r>
      <w:r>
        <w:rPr>
          <w:rFonts w:asciiTheme="minorHAnsi" w:hAnsiTheme="minorHAnsi"/>
        </w:rPr>
        <w:t xml:space="preserve">a </w:t>
      </w:r>
      <w:r w:rsidRPr="009021E9">
        <w:rPr>
          <w:rFonts w:asciiTheme="minorHAnsi" w:hAnsiTheme="minorHAnsi"/>
        </w:rPr>
        <w:t>comemorar muitos e muitos mais anos de vida,</w:t>
      </w:r>
      <w:r w:rsidRPr="00D171CD">
        <w:rPr>
          <w:rFonts w:asciiTheme="minorHAnsi" w:hAnsiTheme="minorHAnsi"/>
        </w:rPr>
        <w:t xml:space="preserve"> </w:t>
      </w:r>
      <w:r w:rsidRPr="00D171CD">
        <w:rPr>
          <w:rFonts w:asciiTheme="minorHAnsi" w:hAnsiTheme="minorHAnsi"/>
          <w:strike/>
        </w:rPr>
        <w:t xml:space="preserve">sempre </w:t>
      </w:r>
      <w:r w:rsidRPr="00D171CD">
        <w:rPr>
          <w:rFonts w:asciiTheme="minorHAnsi" w:hAnsiTheme="minorHAnsi"/>
          <w:strike/>
          <w:highlight w:val="yellow"/>
        </w:rPr>
        <w:t>sendo aperfeiçoada</w:t>
      </w:r>
      <w:r w:rsidR="00D171CD">
        <w:rPr>
          <w:rFonts w:asciiTheme="minorHAnsi" w:hAnsiTheme="minorHAnsi"/>
        </w:rPr>
        <w:t xml:space="preserve"> </w:t>
      </w:r>
      <w:r w:rsidR="00D171CD" w:rsidRPr="00D171CD">
        <w:rPr>
          <w:rFonts w:asciiTheme="minorHAnsi" w:hAnsiTheme="minorHAnsi"/>
          <w:color w:val="FF0000"/>
        </w:rPr>
        <w:t>com a preocupação de trazer</w:t>
      </w:r>
      <w:r w:rsidR="00E8009E">
        <w:rPr>
          <w:rFonts w:asciiTheme="minorHAnsi" w:hAnsiTheme="minorHAnsi"/>
          <w:color w:val="FF0000"/>
        </w:rPr>
        <w:t xml:space="preserve"> sempre</w:t>
      </w:r>
      <w:r w:rsidR="00D171CD" w:rsidRPr="00D171CD">
        <w:rPr>
          <w:rFonts w:asciiTheme="minorHAnsi" w:hAnsiTheme="minorHAnsi"/>
          <w:color w:val="FF0000"/>
        </w:rPr>
        <w:t xml:space="preserve"> novos aperfeiçoamentos</w:t>
      </w:r>
      <w:r w:rsidR="00D171CD">
        <w:rPr>
          <w:rFonts w:asciiTheme="minorHAnsi" w:hAnsiTheme="minorHAnsi"/>
          <w:color w:val="FF0000"/>
        </w:rPr>
        <w:t>.</w:t>
      </w:r>
    </w:p>
    <w:p w14:paraId="26B1C4EC" w14:textId="1FABA624" w:rsidR="00816221" w:rsidRPr="009021E9" w:rsidRDefault="00816221" w:rsidP="00816221">
      <w:pPr>
        <w:pStyle w:val="slick-slide"/>
        <w:spacing w:before="0" w:beforeAutospacing="0" w:after="0" w:afterAutospacing="0"/>
        <w:textAlignment w:val="baseline"/>
        <w:rPr>
          <w:rFonts w:asciiTheme="minorHAnsi" w:hAnsiTheme="minorHAnsi" w:cs="Open Sans"/>
          <w:bdr w:val="none" w:sz="0" w:space="0" w:color="auto" w:frame="1"/>
        </w:rPr>
      </w:pPr>
      <w:r w:rsidRPr="009021E9">
        <w:rPr>
          <w:rFonts w:asciiTheme="minorHAnsi" w:hAnsiTheme="minorHAnsi"/>
        </w:rPr>
        <w:t xml:space="preserve">A BDMCI é parte integral da evolução da vida do INPE, </w:t>
      </w:r>
      <w:r w:rsidRPr="00BC6517">
        <w:rPr>
          <w:rFonts w:asciiTheme="minorHAnsi" w:hAnsiTheme="minorHAnsi"/>
          <w:strike/>
        </w:rPr>
        <w:t>da reprodução</w:t>
      </w:r>
      <w:r w:rsidR="00BC6517">
        <w:rPr>
          <w:rFonts w:asciiTheme="minorHAnsi" w:hAnsiTheme="minorHAnsi"/>
        </w:rPr>
        <w:t xml:space="preserve"> </w:t>
      </w:r>
      <w:r w:rsidR="00BC6517">
        <w:rPr>
          <w:rFonts w:asciiTheme="minorHAnsi" w:hAnsiTheme="minorHAnsi"/>
          <w:color w:val="FF0000"/>
        </w:rPr>
        <w:t xml:space="preserve">do enriquecimento </w:t>
      </w:r>
      <w:r w:rsidRPr="00BC6517">
        <w:rPr>
          <w:rFonts w:asciiTheme="minorHAnsi" w:hAnsiTheme="minorHAnsi"/>
        </w:rPr>
        <w:t>da</w:t>
      </w:r>
      <w:r w:rsidRPr="009021E9">
        <w:rPr>
          <w:rFonts w:asciiTheme="minorHAnsi" w:hAnsiTheme="minorHAnsi"/>
        </w:rPr>
        <w:t xml:space="preserve"> </w:t>
      </w:r>
      <w:r w:rsidRPr="009021E9">
        <w:rPr>
          <w:rFonts w:asciiTheme="minorHAnsi" w:hAnsiTheme="minorHAnsi"/>
          <w:b/>
          <w:bCs/>
        </w:rPr>
        <w:t xml:space="preserve">informação e do conhecimento </w:t>
      </w:r>
      <w:r w:rsidRPr="009021E9">
        <w:rPr>
          <w:rFonts w:asciiTheme="minorHAnsi" w:hAnsiTheme="minorHAnsi"/>
        </w:rPr>
        <w:t xml:space="preserve">que sustenta o desenvolvimento das pesquisas, </w:t>
      </w:r>
      <w:r w:rsidRPr="00BC6517">
        <w:rPr>
          <w:rFonts w:asciiTheme="minorHAnsi" w:hAnsiTheme="minorHAnsi"/>
          <w:strike/>
        </w:rPr>
        <w:t>domínio técnico</w:t>
      </w:r>
      <w:r w:rsidRPr="009021E9">
        <w:rPr>
          <w:rFonts w:asciiTheme="minorHAnsi" w:hAnsiTheme="minorHAnsi"/>
        </w:rPr>
        <w:t xml:space="preserve"> </w:t>
      </w:r>
      <w:r w:rsidR="00BC6517">
        <w:rPr>
          <w:rFonts w:asciiTheme="minorHAnsi" w:hAnsiTheme="minorHAnsi"/>
          <w:color w:val="FF0000"/>
        </w:rPr>
        <w:t xml:space="preserve">os avanços da tecnologia </w:t>
      </w:r>
      <w:r w:rsidRPr="009021E9">
        <w:rPr>
          <w:rFonts w:asciiTheme="minorHAnsi" w:hAnsiTheme="minorHAnsi"/>
        </w:rPr>
        <w:t xml:space="preserve">e </w:t>
      </w:r>
      <w:r w:rsidR="00BC6517">
        <w:rPr>
          <w:rFonts w:asciiTheme="minorHAnsi" w:hAnsiTheme="minorHAnsi"/>
          <w:color w:val="FF0000"/>
        </w:rPr>
        <w:t xml:space="preserve">aperfeiçoamento do </w:t>
      </w:r>
      <w:r w:rsidRPr="009021E9">
        <w:rPr>
          <w:rFonts w:asciiTheme="minorHAnsi" w:hAnsiTheme="minorHAnsi"/>
        </w:rPr>
        <w:t xml:space="preserve">ensino. </w:t>
      </w:r>
      <w:r w:rsidRPr="009021E9">
        <w:rPr>
          <w:rFonts w:asciiTheme="minorHAnsi" w:hAnsiTheme="minorHAnsi" w:cs="Open Sans"/>
          <w:bdr w:val="none" w:sz="0" w:space="0" w:color="auto" w:frame="1"/>
        </w:rPr>
        <w:t>O momento é de celebração pelos 28 Anos da BDMC do INPE! </w:t>
      </w:r>
    </w:p>
    <w:p w14:paraId="0CDC637C" w14:textId="77777777" w:rsidR="00816221" w:rsidRPr="009021E9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  <w:bdr w:val="none" w:sz="0" w:space="0" w:color="auto" w:frame="1"/>
        </w:rPr>
      </w:pPr>
    </w:p>
    <w:p w14:paraId="6398A201" w14:textId="77777777" w:rsidR="00F755EA" w:rsidRDefault="00F755EA"/>
    <w:sectPr w:rsidR="00F755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21"/>
    <w:rsid w:val="0016686B"/>
    <w:rsid w:val="00256A26"/>
    <w:rsid w:val="004D7F7E"/>
    <w:rsid w:val="00816221"/>
    <w:rsid w:val="008453B7"/>
    <w:rsid w:val="008E2FF4"/>
    <w:rsid w:val="00A23444"/>
    <w:rsid w:val="00A733DB"/>
    <w:rsid w:val="00A73464"/>
    <w:rsid w:val="00BA2015"/>
    <w:rsid w:val="00BC6517"/>
    <w:rsid w:val="00D171CD"/>
    <w:rsid w:val="00D2106D"/>
    <w:rsid w:val="00E8009E"/>
    <w:rsid w:val="00ED1D57"/>
    <w:rsid w:val="00F755EA"/>
    <w:rsid w:val="00F8419A"/>
    <w:rsid w:val="00F916A5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E994"/>
  <w15:chartTrackingRefBased/>
  <w15:docId w15:val="{D6173FA4-6DA1-4475-860E-F3D00CE2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slick-slide">
    <w:name w:val="slick-slide"/>
    <w:basedOn w:val="Normal"/>
    <w:rsid w:val="0081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683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Banon</dc:creator>
  <cp:keywords/>
  <dc:description/>
  <cp:lastModifiedBy>Gerald Banon</cp:lastModifiedBy>
  <cp:revision>5</cp:revision>
  <cp:lastPrinted>2023-07-25T04:57:00Z</cp:lastPrinted>
  <dcterms:created xsi:type="dcterms:W3CDTF">2023-07-25T04:17:00Z</dcterms:created>
  <dcterms:modified xsi:type="dcterms:W3CDTF">2023-07-25T05:03:00Z</dcterms:modified>
</cp:coreProperties>
</file>